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3</w:t>
      </w:r>
      <w:r w:rsidDel="00000000" w:rsidR="00000000" w:rsidRPr="00000000">
        <w:rPr>
          <w:smallCaps w:val="1"/>
          <w:color w:val="000000"/>
          <w:sz w:val="24"/>
          <w:szCs w:val="24"/>
          <w:rtl w:val="0"/>
        </w:rPr>
        <w:t xml:space="preserve">- FORMULÁRIO DE INSCRIÇÃO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B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B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0F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0F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0F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0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0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0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0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0A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0B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0C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</w:t>
      </w:r>
      <w:r w:rsidDel="00000000" w:rsidR="00000000" w:rsidRPr="00000000">
        <w:rPr>
          <w:sz w:val="24"/>
          <w:szCs w:val="24"/>
          <w:rtl w:val="0"/>
        </w:rPr>
        <w:t xml:space="preserve">auxiliem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spacing w:after="30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6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tabs>
        <w:tab w:val="center" w:leader="none" w:pos="4252"/>
        <w:tab w:val="right" w:leader="none" w:pos="8504"/>
      </w:tabs>
      <w:spacing w:after="0" w:line="360" w:lineRule="auto"/>
      <w:ind w:right="567"/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-557681</wp:posOffset>
          </wp:positionH>
          <wp:positionV relativeFrom="paragraph">
            <wp:posOffset>114300</wp:posOffset>
          </wp:positionV>
          <wp:extent cx="6514148" cy="663976"/>
          <wp:effectExtent b="0" l="0" r="0" t="0"/>
          <wp:wrapNone/>
          <wp:docPr id="20426016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25" r="1254" t="0"/>
                  <a:stretch>
                    <a:fillRect/>
                  </a:stretch>
                </pic:blipFill>
                <pic:spPr>
                  <a:xfrm>
                    <a:off x="0" y="0"/>
                    <a:ext cx="6514148" cy="6639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643890</wp:posOffset>
          </wp:positionH>
          <wp:positionV relativeFrom="paragraph">
            <wp:posOffset>-10105</wp:posOffset>
          </wp:positionV>
          <wp:extent cx="1849586" cy="615106"/>
          <wp:effectExtent b="0" l="0" r="0" t="0"/>
          <wp:wrapNone/>
          <wp:docPr id="204260168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586" cy="6151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2386965</wp:posOffset>
          </wp:positionH>
          <wp:positionV relativeFrom="paragraph">
            <wp:posOffset>-969006</wp:posOffset>
          </wp:positionV>
          <wp:extent cx="2590800" cy="2590800"/>
          <wp:effectExtent b="0" l="0" r="0" t="0"/>
          <wp:wrapNone/>
          <wp:docPr id="204260168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259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4827905</wp:posOffset>
          </wp:positionH>
          <wp:positionV relativeFrom="paragraph">
            <wp:posOffset>-102231</wp:posOffset>
          </wp:positionV>
          <wp:extent cx="1359658" cy="742941"/>
          <wp:effectExtent b="0" l="0" r="0" t="0"/>
          <wp:wrapNone/>
          <wp:docPr id="204260168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1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/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spacing w:after="0"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spacing w:after="0" w:line="360" w:lineRule="auto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26C"/>
  </w:style>
  <w:style w:type="paragraph" w:styleId="Ttulo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C619A"/>
  </w:style>
  <w:style w:type="paragraph" w:styleId="Rodap">
    <w:name w:val="footer"/>
    <w:basedOn w:val="Normal"/>
    <w:link w:val="Rodap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C619A"/>
  </w:style>
  <w:style w:type="character" w:styleId="Hyperlink">
    <w:name w:val="Hyperlink"/>
    <w:basedOn w:val="Fontepargpadro"/>
    <w:uiPriority w:val="99"/>
    <w:unhideWhenUsed w:val="1"/>
    <w:rsid w:val="00124C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24C6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E171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806E30"/>
    <w:rPr>
      <w:rFonts w:ascii="Times New Roman" w:cs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06E30"/>
    <w:pPr>
      <w:ind w:left="720"/>
      <w:contextualSpacing w:val="1"/>
    </w:pPr>
  </w:style>
  <w:style w:type="paragraph" w:styleId="paragraph" w:customStyle="1">
    <w:name w:val="paragraph"/>
    <w:basedOn w:val="Normal"/>
    <w:rsid w:val="00FA77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A77DC"/>
  </w:style>
  <w:style w:type="character" w:styleId="eop" w:customStyle="1">
    <w:name w:val="eop"/>
    <w:basedOn w:val="Fontepargpadro"/>
    <w:rsid w:val="00FA77DC"/>
  </w:style>
  <w:style w:type="paragraph" w:styleId="SemEspaamento">
    <w:name w:val="No Spacing"/>
    <w:uiPriority w:val="1"/>
    <w:qFormat w:val="1"/>
    <w:rsid w:val="00E000F8"/>
    <w:pPr>
      <w:spacing w:after="0" w:line="240" w:lineRule="auto"/>
    </w:pPr>
  </w:style>
  <w:style w:type="paragraph" w:styleId="textocentralizado" w:customStyle="1">
    <w:name w:val="texto_centralizado"/>
    <w:basedOn w:val="Normal"/>
    <w:rsid w:val="00B27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B27CA0"/>
    <w:rPr>
      <w:b w:val="1"/>
      <w:bCs w:val="1"/>
    </w:rPr>
  </w:style>
  <w:style w:type="paragraph" w:styleId="Default" w:customStyle="1">
    <w:name w:val="Default"/>
    <w:rsid w:val="00974729"/>
    <w:pPr>
      <w:autoSpaceDE w:val="0"/>
      <w:autoSpaceDN w:val="0"/>
      <w:adjustRightInd w:val="0"/>
      <w:spacing w:after="0" w:line="240" w:lineRule="auto"/>
    </w:pPr>
    <w:rPr>
      <w:rFonts w:ascii="Andalus" w:cs="Andalus" w:hAnsi="Andalus"/>
      <w:color w:val="000000"/>
      <w:sz w:val="24"/>
      <w:szCs w:val="24"/>
    </w:rPr>
  </w:style>
  <w:style w:type="paragraph" w:styleId="textocentralizadomaiusculas" w:customStyle="1">
    <w:name w:val="texto_centralizado_maiusculas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10a8s5sHcSjrDRMKKU9Rw/CoHQ==">CgMxLjA4AHIhMS1LVGI4M3lSbW5hR1R6dXhjUEhhUEpFT2QzU2dUMUhh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2024-10-03T18:31:00Z</dcterms:created>
  <dc:creator>Julia Castro</dc:creator>
</cp:coreProperties>
</file>